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7F4A24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проекту </w:t>
      </w:r>
      <w:r w:rsidR="007F4A24" w:rsidRPr="007F4A24">
        <w:rPr>
          <w:b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</w:t>
      </w:r>
      <w:r w:rsidR="007F4A24">
        <w:rPr>
          <w:b/>
          <w:sz w:val="26"/>
          <w:szCs w:val="26"/>
        </w:rPr>
        <w:br/>
      </w:r>
      <w:r w:rsidR="007F4A24" w:rsidRPr="007F4A24">
        <w:rPr>
          <w:b/>
          <w:sz w:val="26"/>
          <w:szCs w:val="26"/>
        </w:rPr>
        <w:t>ул. Смольный Буян площадью 26,6263 га</w:t>
      </w:r>
    </w:p>
    <w:p w:rsidR="001C2520" w:rsidRPr="001C2520" w:rsidRDefault="001C252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7F4A24">
        <w:rPr>
          <w:sz w:val="24"/>
          <w:szCs w:val="24"/>
        </w:rPr>
        <w:t>12 декабря</w:t>
      </w:r>
      <w:r w:rsidRPr="00B37ECA">
        <w:rPr>
          <w:sz w:val="24"/>
          <w:szCs w:val="24"/>
        </w:rPr>
        <w:t xml:space="preserve">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проекту </w:t>
      </w:r>
      <w:r w:rsidR="007F4A24" w:rsidRPr="004E4374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7F4A24">
        <w:rPr>
          <w:sz w:val="26"/>
          <w:szCs w:val="26"/>
        </w:rPr>
        <w:br/>
      </w:r>
      <w:r w:rsidR="007F4A24" w:rsidRPr="004E4374">
        <w:rPr>
          <w:sz w:val="26"/>
          <w:szCs w:val="26"/>
        </w:rPr>
        <w:t>просп. Ленинградский, ул. Смольный Буян площадью 26,6263 га</w:t>
      </w:r>
      <w:r w:rsidRPr="00B37ECA">
        <w:rPr>
          <w:bCs/>
          <w:sz w:val="26"/>
          <w:szCs w:val="26"/>
        </w:rPr>
        <w:t xml:space="preserve"> проводились в период с </w:t>
      </w:r>
      <w:r w:rsidR="007F4A24">
        <w:rPr>
          <w:bCs/>
          <w:sz w:val="26"/>
          <w:szCs w:val="26"/>
        </w:rPr>
        <w:t>29 ноября</w:t>
      </w:r>
      <w:r w:rsidRPr="00B37ECA">
        <w:rPr>
          <w:bCs/>
          <w:sz w:val="26"/>
          <w:szCs w:val="26"/>
        </w:rPr>
        <w:t xml:space="preserve"> 2024 года по </w:t>
      </w:r>
      <w:r w:rsidR="007F4A24">
        <w:rPr>
          <w:bCs/>
          <w:sz w:val="26"/>
          <w:szCs w:val="26"/>
        </w:rPr>
        <w:t>11</w:t>
      </w:r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P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Pr="00B37ECA">
        <w:rPr>
          <w:bCs/>
          <w:sz w:val="26"/>
          <w:szCs w:val="26"/>
        </w:rPr>
        <w:t xml:space="preserve">по проекту </w:t>
      </w:r>
      <w:r w:rsidR="007F4A24" w:rsidRPr="004E4374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26,6263 га</w:t>
      </w:r>
      <w:r w:rsidRPr="00B37ECA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от </w:t>
      </w:r>
      <w:r w:rsidR="007F4A24">
        <w:rPr>
          <w:sz w:val="26"/>
          <w:szCs w:val="26"/>
        </w:rPr>
        <w:t>1</w:t>
      </w:r>
      <w:r w:rsidR="00911C1B">
        <w:rPr>
          <w:sz w:val="26"/>
          <w:szCs w:val="26"/>
        </w:rPr>
        <w:t>2</w:t>
      </w:r>
      <w:r w:rsidRPr="00B37ECA">
        <w:rPr>
          <w:sz w:val="26"/>
          <w:szCs w:val="26"/>
        </w:rPr>
        <w:t xml:space="preserve"> </w:t>
      </w:r>
      <w:r w:rsidR="007F4A24">
        <w:rPr>
          <w:sz w:val="26"/>
          <w:szCs w:val="26"/>
        </w:rPr>
        <w:t>декабря</w:t>
      </w:r>
      <w:r w:rsidRPr="00B37ECA">
        <w:rPr>
          <w:sz w:val="26"/>
          <w:szCs w:val="26"/>
        </w:rPr>
        <w:t xml:space="preserve">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</w:t>
      </w:r>
      <w:proofErr w:type="gramEnd"/>
      <w:r w:rsidRPr="00B37ECA">
        <w:rPr>
          <w:sz w:val="26"/>
          <w:szCs w:val="26"/>
        </w:rPr>
        <w:t xml:space="preserve"> замечаний по указанному проекту:</w:t>
      </w: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2019 года № 2092 (с изменениями), высказали свои предложения по проекту </w:t>
      </w:r>
      <w:r w:rsidR="00911C1B" w:rsidRPr="004E4374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границах части</w:t>
      </w:r>
      <w:proofErr w:type="gramEnd"/>
      <w:r w:rsidR="00911C1B" w:rsidRPr="004E4374">
        <w:rPr>
          <w:sz w:val="26"/>
          <w:szCs w:val="26"/>
        </w:rPr>
        <w:t xml:space="preserve"> </w:t>
      </w:r>
      <w:proofErr w:type="gramStart"/>
      <w:r w:rsidR="00911C1B" w:rsidRPr="004E4374">
        <w:rPr>
          <w:sz w:val="26"/>
          <w:szCs w:val="26"/>
        </w:rPr>
        <w:t xml:space="preserve">элемента планировочной структуры: </w:t>
      </w:r>
      <w:r w:rsidR="00911C1B">
        <w:rPr>
          <w:sz w:val="26"/>
          <w:szCs w:val="26"/>
        </w:rPr>
        <w:br/>
      </w:r>
      <w:r w:rsidR="00911C1B" w:rsidRPr="004E4374">
        <w:rPr>
          <w:sz w:val="26"/>
          <w:szCs w:val="26"/>
        </w:rPr>
        <w:t>просп. Московский, ул. Павла Усова, просп. Ленинградский, ул. Смольный Буян площадью 26,6263 га</w:t>
      </w:r>
      <w:r w:rsidRPr="00B37ECA">
        <w:rPr>
          <w:sz w:val="26"/>
          <w:szCs w:val="26"/>
        </w:rPr>
        <w:t xml:space="preserve">, а именно: </w:t>
      </w:r>
      <w:proofErr w:type="gramEnd"/>
    </w:p>
    <w:p w:rsidR="006346BE" w:rsidRPr="006346BE" w:rsidRDefault="006346BE" w:rsidP="006346B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6346BE">
        <w:rPr>
          <w:sz w:val="26"/>
          <w:szCs w:val="26"/>
        </w:rPr>
        <w:t>проектируемое здание магазина (</w:t>
      </w:r>
      <w:proofErr w:type="spellStart"/>
      <w:r w:rsidRPr="006346BE">
        <w:rPr>
          <w:sz w:val="26"/>
          <w:szCs w:val="26"/>
        </w:rPr>
        <w:t>экспликационный</w:t>
      </w:r>
      <w:proofErr w:type="spellEnd"/>
      <w:r w:rsidRPr="006346BE">
        <w:rPr>
          <w:sz w:val="26"/>
          <w:szCs w:val="26"/>
        </w:rPr>
        <w:t xml:space="preserve"> номер на плане – 7) </w:t>
      </w:r>
      <w:r w:rsidRPr="006346BE">
        <w:rPr>
          <w:sz w:val="26"/>
          <w:szCs w:val="26"/>
        </w:rPr>
        <w:br/>
        <w:t>не соответствует требованиям</w:t>
      </w:r>
      <w:bookmarkStart w:id="0" w:name="_GoBack"/>
      <w:bookmarkEnd w:id="0"/>
      <w:r w:rsidRPr="006346BE">
        <w:rPr>
          <w:sz w:val="26"/>
          <w:szCs w:val="26"/>
        </w:rPr>
        <w:t xml:space="preserve"> Правил землепользования и застройки</w:t>
      </w:r>
      <w:r w:rsidRPr="006346BE">
        <w:rPr>
          <w:szCs w:val="28"/>
        </w:rPr>
        <w:t xml:space="preserve"> </w:t>
      </w:r>
      <w:r w:rsidRPr="006346BE">
        <w:rPr>
          <w:sz w:val="26"/>
          <w:szCs w:val="26"/>
        </w:rPr>
        <w:t xml:space="preserve">городского округа </w:t>
      </w:r>
      <w:r w:rsidRPr="006346BE">
        <w:rPr>
          <w:sz w:val="26"/>
          <w:szCs w:val="26"/>
        </w:rPr>
        <w:lastRenderedPageBreak/>
        <w:t xml:space="preserve">"Город Архангельск", утвержденных постановлением министерства строительства </w:t>
      </w:r>
      <w:r w:rsidRPr="006346BE">
        <w:rPr>
          <w:sz w:val="26"/>
          <w:szCs w:val="26"/>
        </w:rPr>
        <w:br/>
        <w:t xml:space="preserve">и архитектуры Архангельской области от 29 сентября 2020 года № 68-п (с изменениями), </w:t>
      </w:r>
      <w:r w:rsidR="005443EC">
        <w:rPr>
          <w:sz w:val="26"/>
          <w:szCs w:val="26"/>
        </w:rPr>
        <w:br/>
      </w:r>
      <w:r w:rsidRPr="006346BE">
        <w:rPr>
          <w:sz w:val="26"/>
          <w:szCs w:val="26"/>
        </w:rPr>
        <w:t xml:space="preserve">в части </w:t>
      </w:r>
      <w:r w:rsidRPr="006346BE">
        <w:rPr>
          <w:sz w:val="26"/>
          <w:szCs w:val="26"/>
          <w:lang w:eastAsia="ar-SA"/>
        </w:rPr>
        <w:t>максимального процента застройки в границах земельного участка.</w:t>
      </w:r>
    </w:p>
    <w:p w:rsidR="006346BE" w:rsidRPr="006346BE" w:rsidRDefault="006346BE" w:rsidP="006346B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46BE">
        <w:rPr>
          <w:bCs/>
          <w:sz w:val="26"/>
          <w:szCs w:val="26"/>
        </w:rPr>
        <w:t>В соответствии с п. 8.2.5 СП 396.1325800.2018. Свод правил. Улицы и дороги населенных пунктов. Правила градостроительного проектирования", утв. Приказом Минстроя России от 1 августа 2018 года № 474/</w:t>
      </w:r>
      <w:proofErr w:type="spellStart"/>
      <w:proofErr w:type="gramStart"/>
      <w:r w:rsidRPr="006346BE">
        <w:rPr>
          <w:bCs/>
          <w:sz w:val="26"/>
          <w:szCs w:val="26"/>
        </w:rPr>
        <w:t>пр</w:t>
      </w:r>
      <w:proofErr w:type="spellEnd"/>
      <w:proofErr w:type="gramEnd"/>
      <w:r w:rsidRPr="006346BE">
        <w:rPr>
          <w:bCs/>
          <w:sz w:val="26"/>
          <w:szCs w:val="26"/>
        </w:rPr>
        <w:t xml:space="preserve">, парковки в границах улично-дорожной сети проектируют для общего пользования. Не допускается их использование в качестве </w:t>
      </w:r>
      <w:proofErr w:type="spellStart"/>
      <w:r w:rsidRPr="006346BE">
        <w:rPr>
          <w:bCs/>
          <w:sz w:val="26"/>
          <w:szCs w:val="26"/>
        </w:rPr>
        <w:t>приобъектных</w:t>
      </w:r>
      <w:proofErr w:type="spellEnd"/>
      <w:r w:rsidRPr="006346BE">
        <w:rPr>
          <w:bCs/>
          <w:sz w:val="26"/>
          <w:szCs w:val="26"/>
        </w:rPr>
        <w:t xml:space="preserve"> стоянок для конкретных объектов различного функционального назначения.</w:t>
      </w:r>
    </w:p>
    <w:p w:rsidR="006346BE" w:rsidRPr="006346BE" w:rsidRDefault="006346BE" w:rsidP="006346B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6346BE">
        <w:rPr>
          <w:sz w:val="26"/>
          <w:szCs w:val="26"/>
        </w:rPr>
        <w:t xml:space="preserve">Согласно ГОСТ </w:t>
      </w:r>
      <w:proofErr w:type="gramStart"/>
      <w:r w:rsidRPr="006346BE">
        <w:rPr>
          <w:sz w:val="26"/>
          <w:szCs w:val="26"/>
        </w:rPr>
        <w:t>Р</w:t>
      </w:r>
      <w:proofErr w:type="gramEnd"/>
      <w:r w:rsidRPr="006346BE">
        <w:rPr>
          <w:sz w:val="26"/>
          <w:szCs w:val="26"/>
        </w:rPr>
        <w:t xml:space="preserve"> 52766-2007. Дороги автомобильные общего пользования. Элементы обустройства. Общие требования", утв. Приказом </w:t>
      </w:r>
      <w:proofErr w:type="spellStart"/>
      <w:r w:rsidRPr="006346BE">
        <w:rPr>
          <w:sz w:val="26"/>
          <w:szCs w:val="26"/>
        </w:rPr>
        <w:t>Ростехрегулирования</w:t>
      </w:r>
      <w:proofErr w:type="spellEnd"/>
      <w:r w:rsidRPr="006346BE">
        <w:rPr>
          <w:sz w:val="26"/>
          <w:szCs w:val="26"/>
        </w:rPr>
        <w:t xml:space="preserve"> </w:t>
      </w:r>
      <w:r w:rsidRPr="006346BE">
        <w:rPr>
          <w:sz w:val="26"/>
          <w:szCs w:val="26"/>
        </w:rPr>
        <w:br/>
        <w:t>от 23 октября 2007 года № 270-ст, в местах размещения остановочных пунктов должно быть обеспечено расстояние видимости для остановки автомобиля для дорог соответствующих категорий.</w:t>
      </w:r>
    </w:p>
    <w:p w:rsidR="006346BE" w:rsidRPr="006346BE" w:rsidRDefault="006346BE" w:rsidP="006346BE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6346BE">
        <w:rPr>
          <w:sz w:val="26"/>
          <w:szCs w:val="26"/>
        </w:rPr>
        <w:t xml:space="preserve">В зонах пересечений и примыканий дорог остановочные пункты располагают </w:t>
      </w:r>
      <w:r w:rsidRPr="006346BE">
        <w:rPr>
          <w:sz w:val="26"/>
          <w:szCs w:val="26"/>
        </w:rPr>
        <w:br/>
        <w:t>за пересечениями и примыканиями на расстоянии не менее расстояния видимости для остановки автомобиля.</w:t>
      </w: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Рекомендовать </w:t>
      </w:r>
      <w:r w:rsidRPr="00B37ECA">
        <w:rPr>
          <w:sz w:val="26"/>
          <w:szCs w:val="26"/>
        </w:rPr>
        <w:t xml:space="preserve">отклонить </w:t>
      </w:r>
      <w:r w:rsidRPr="00B37ECA">
        <w:rPr>
          <w:bCs/>
          <w:sz w:val="26"/>
          <w:szCs w:val="26"/>
        </w:rPr>
        <w:t xml:space="preserve">проект </w:t>
      </w:r>
      <w:r w:rsidR="00911C1B" w:rsidRPr="004E4374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911C1B">
        <w:rPr>
          <w:sz w:val="26"/>
          <w:szCs w:val="26"/>
        </w:rPr>
        <w:br/>
      </w:r>
      <w:r w:rsidR="00911C1B" w:rsidRPr="004E4374">
        <w:rPr>
          <w:sz w:val="26"/>
          <w:szCs w:val="26"/>
        </w:rPr>
        <w:t>просп. Ленинградский, ул. Смольный Буян площадью 26,6263 га</w:t>
      </w:r>
      <w:r w:rsidRPr="00B37ECA">
        <w:rPr>
          <w:sz w:val="26"/>
          <w:szCs w:val="26"/>
        </w:rPr>
        <w:t xml:space="preserve"> и направить его </w:t>
      </w:r>
      <w:r w:rsidR="00911C1B">
        <w:rPr>
          <w:sz w:val="26"/>
          <w:szCs w:val="26"/>
        </w:rPr>
        <w:br/>
      </w:r>
      <w:r w:rsidRPr="00B37ECA">
        <w:rPr>
          <w:sz w:val="26"/>
          <w:szCs w:val="26"/>
        </w:rPr>
        <w:t>на доработку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1C2520"/>
    <w:rsid w:val="002E126A"/>
    <w:rsid w:val="003740B3"/>
    <w:rsid w:val="00425663"/>
    <w:rsid w:val="004976A9"/>
    <w:rsid w:val="005443EC"/>
    <w:rsid w:val="005550FE"/>
    <w:rsid w:val="006346BE"/>
    <w:rsid w:val="00650A79"/>
    <w:rsid w:val="007F4A24"/>
    <w:rsid w:val="008B4E3D"/>
    <w:rsid w:val="00911C1B"/>
    <w:rsid w:val="00A03794"/>
    <w:rsid w:val="00B37ECA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16</cp:revision>
  <cp:lastPrinted>2024-12-18T09:20:00Z</cp:lastPrinted>
  <dcterms:created xsi:type="dcterms:W3CDTF">2024-10-09T08:56:00Z</dcterms:created>
  <dcterms:modified xsi:type="dcterms:W3CDTF">2024-12-18T09:20:00Z</dcterms:modified>
</cp:coreProperties>
</file>